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4D" w:rsidRPr="008832D3" w:rsidRDefault="000B6F37" w:rsidP="007D5994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8832D3">
        <w:rPr>
          <w:rFonts w:ascii="微软雅黑" w:eastAsia="微软雅黑" w:hAnsi="微软雅黑"/>
          <w:b/>
          <w:sz w:val="28"/>
          <w:szCs w:val="28"/>
        </w:rPr>
        <w:t>稳中有变</w:t>
      </w:r>
      <w:r w:rsidRPr="008832D3">
        <w:rPr>
          <w:rFonts w:ascii="微软雅黑" w:eastAsia="微软雅黑" w:hAnsi="微软雅黑" w:hint="eastAsia"/>
          <w:b/>
          <w:sz w:val="28"/>
          <w:szCs w:val="28"/>
        </w:rPr>
        <w:t>，</w:t>
      </w:r>
      <w:r w:rsidR="0075782E" w:rsidRPr="008832D3">
        <w:rPr>
          <w:rFonts w:ascii="微软雅黑" w:eastAsia="微软雅黑" w:hAnsi="微软雅黑" w:hint="eastAsia"/>
          <w:b/>
          <w:sz w:val="28"/>
          <w:szCs w:val="28"/>
        </w:rPr>
        <w:t>“</w:t>
      </w:r>
      <w:r w:rsidR="0075782E" w:rsidRPr="008832D3">
        <w:rPr>
          <w:rFonts w:ascii="微软雅黑" w:eastAsia="微软雅黑" w:hAnsi="微软雅黑"/>
          <w:b/>
          <w:sz w:val="28"/>
          <w:szCs w:val="28"/>
        </w:rPr>
        <w:t>易</w:t>
      </w:r>
      <w:r w:rsidR="0075782E" w:rsidRPr="008832D3">
        <w:rPr>
          <w:rFonts w:ascii="微软雅黑" w:eastAsia="微软雅黑" w:hAnsi="微软雅黑" w:hint="eastAsia"/>
          <w:b/>
          <w:sz w:val="28"/>
          <w:szCs w:val="28"/>
        </w:rPr>
        <w:t>”</w:t>
      </w:r>
      <w:r w:rsidR="0075782E" w:rsidRPr="008832D3">
        <w:rPr>
          <w:rFonts w:ascii="微软雅黑" w:eastAsia="微软雅黑" w:hAnsi="微软雅黑"/>
          <w:b/>
          <w:sz w:val="28"/>
          <w:szCs w:val="28"/>
        </w:rPr>
        <w:t>且不易</w:t>
      </w:r>
    </w:p>
    <w:p w:rsidR="008E4AF0" w:rsidRPr="008832D3" w:rsidRDefault="008832D3" w:rsidP="008832D3">
      <w:pPr>
        <w:ind w:right="440"/>
        <w:jc w:val="center"/>
        <w:rPr>
          <w:rFonts w:ascii="微软雅黑" w:eastAsia="微软雅黑" w:hAnsi="微软雅黑"/>
          <w:b/>
          <w:sz w:val="22"/>
          <w:szCs w:val="28"/>
        </w:rPr>
      </w:pPr>
      <w:r w:rsidRPr="008832D3">
        <w:rPr>
          <w:rFonts w:ascii="微软雅黑" w:eastAsia="微软雅黑" w:hAnsi="微软雅黑" w:hint="eastAsia"/>
        </w:rPr>
        <w:t>——2016</w:t>
      </w:r>
      <w:r>
        <w:rPr>
          <w:rFonts w:ascii="微软雅黑" w:eastAsia="微软雅黑" w:hAnsi="微软雅黑" w:hint="eastAsia"/>
        </w:rPr>
        <w:t>年广州高考一模（英语</w:t>
      </w:r>
      <w:r w:rsidRPr="008832D3">
        <w:rPr>
          <w:rFonts w:ascii="微软雅黑" w:eastAsia="微软雅黑" w:hAnsi="微软雅黑" w:hint="eastAsia"/>
        </w:rPr>
        <w:t>卷）命题点评</w:t>
      </w:r>
    </w:p>
    <w:p w:rsidR="0058147C" w:rsidRPr="0058147C" w:rsidRDefault="0058147C" w:rsidP="0058147C">
      <w:pPr>
        <w:ind w:firstLine="570"/>
        <w:jc w:val="center"/>
        <w:rPr>
          <w:rFonts w:ascii="微软雅黑" w:eastAsia="微软雅黑" w:hAnsi="微软雅黑" w:hint="eastAsia"/>
          <w:szCs w:val="21"/>
        </w:rPr>
      </w:pPr>
      <w:bookmarkStart w:id="0" w:name="OLE_LINK12"/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A9CB" wp14:editId="7BF6BAB1">
                <wp:simplePos x="0" y="0"/>
                <wp:positionH relativeFrom="margin">
                  <wp:posOffset>333375</wp:posOffset>
                </wp:positionH>
                <wp:positionV relativeFrom="paragraph">
                  <wp:posOffset>17145</wp:posOffset>
                </wp:positionV>
                <wp:extent cx="5314950" cy="3333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628A" id="矩形 1" o:spid="_x0000_s1026" style="position:absolute;left:0;text-align:left;margin-left:26.25pt;margin-top:1.35pt;width:41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7120D7">
        <w:rPr>
          <w:rFonts w:ascii="微软雅黑" w:eastAsia="微软雅黑" w:hAnsi="微软雅黑" w:hint="eastAsia"/>
          <w:color w:val="0070C0"/>
          <w:szCs w:val="21"/>
        </w:rPr>
        <w:t>回复</w:t>
      </w:r>
      <w:r w:rsidRPr="007120D7">
        <w:rPr>
          <w:rFonts w:ascii="微软雅黑" w:eastAsia="微软雅黑" w:hAnsi="微软雅黑"/>
          <w:color w:val="0070C0"/>
          <w:szCs w:val="21"/>
        </w:rPr>
        <w:t>关键字</w:t>
      </w:r>
      <w:r w:rsidRPr="007120D7">
        <w:rPr>
          <w:rFonts w:ascii="微软雅黑" w:eastAsia="微软雅黑" w:hAnsi="微软雅黑"/>
          <w:b/>
          <w:color w:val="0070C0"/>
          <w:szCs w:val="21"/>
        </w:rPr>
        <w:t>“高考一模”</w:t>
      </w:r>
      <w:r w:rsidRPr="007120D7">
        <w:rPr>
          <w:rFonts w:ascii="微软雅黑" w:eastAsia="微软雅黑" w:hAnsi="微软雅黑"/>
          <w:color w:val="0070C0"/>
          <w:szCs w:val="21"/>
        </w:rPr>
        <w:t>即可查询</w:t>
      </w:r>
      <w:r w:rsidRPr="007120D7">
        <w:rPr>
          <w:rFonts w:ascii="微软雅黑" w:eastAsia="微软雅黑" w:hAnsi="微软雅黑" w:hint="eastAsia"/>
          <w:color w:val="0070C0"/>
          <w:szCs w:val="21"/>
        </w:rPr>
        <w:t>独家</w:t>
      </w:r>
      <w:r w:rsidRPr="007120D7">
        <w:rPr>
          <w:rFonts w:ascii="微软雅黑" w:eastAsia="微软雅黑" w:hAnsi="微软雅黑"/>
          <w:color w:val="0070C0"/>
          <w:szCs w:val="21"/>
        </w:rPr>
        <w:t>点评、试卷、答案。</w:t>
      </w:r>
    </w:p>
    <w:p w:rsidR="00EE6DF9" w:rsidRPr="008832D3" w:rsidRDefault="0058147C" w:rsidP="008832D3">
      <w:pPr>
        <w:ind w:right="84" w:firstLine="42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CFC7" wp14:editId="470BD7CA">
                <wp:simplePos x="0" y="0"/>
                <wp:positionH relativeFrom="margin">
                  <wp:posOffset>-1271</wp:posOffset>
                </wp:positionH>
                <wp:positionV relativeFrom="paragraph">
                  <wp:posOffset>10160</wp:posOffset>
                </wp:positionV>
                <wp:extent cx="6600825" cy="11525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BB0F7" id="矩形 7" o:spid="_x0000_s1026" style="position:absolute;left:0;text-align:left;margin-left:-.1pt;margin-top:.8pt;width:519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" filled="f" strokecolor="#1f4d78 [1604]" strokeweight="1pt">
                <w10:wrap anchorx="margin"/>
              </v:rect>
            </w:pict>
          </mc:Fallback>
        </mc:AlternateContent>
      </w:r>
      <w:r w:rsidR="00D65958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伴随着蒙蒙细雨，这个忙得懵逼的高三考试月终于在英语试卷上交之时结束了。作为第一届使用全国卷的广东考生来说，白老鼠的泥萌洞悉了大波士全国卷的特点了吗？这次一模</w:t>
      </w:r>
      <w:r w:rsidR="00ED5235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英语</w:t>
      </w:r>
      <w:r w:rsidR="00D65958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的命题对最后冲刺有啥重要指引呢？</w:t>
      </w:r>
      <w:r w:rsidR="00D65958" w:rsidRPr="008832D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卓越教育考试研究院</w:t>
      </w:r>
      <w:r w:rsidR="00D65958" w:rsidRPr="008832D3">
        <w:rPr>
          <w:rFonts w:ascii="微软雅黑" w:eastAsia="微软雅黑" w:hAnsi="微软雅黑" w:cs="MS Mincho" w:hint="eastAsia"/>
          <w:b/>
          <w:color w:val="000000"/>
          <w:kern w:val="0"/>
          <w:szCs w:val="21"/>
        </w:rPr>
        <w:t>∙</w:t>
      </w:r>
      <w:r w:rsidR="00D65958" w:rsidRPr="008832D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高考团队第一时间分析了试卷，具体如下：</w:t>
      </w:r>
      <w:bookmarkEnd w:id="0"/>
    </w:p>
    <w:p w:rsidR="00121392" w:rsidRPr="008832D3" w:rsidRDefault="00B03A40" w:rsidP="008832D3">
      <w:pPr>
        <w:pStyle w:val="aa"/>
        <w:numPr>
          <w:ilvl w:val="0"/>
          <w:numId w:val="4"/>
        </w:numPr>
        <w:ind w:right="84" w:firstLineChars="0"/>
        <w:rPr>
          <w:rFonts w:ascii="微软雅黑" w:eastAsia="微软雅黑" w:hAnsi="微软雅黑"/>
          <w:b/>
          <w:szCs w:val="28"/>
        </w:rPr>
      </w:pPr>
      <w:r w:rsidRPr="008832D3">
        <w:rPr>
          <w:rFonts w:ascii="微软雅黑" w:eastAsia="微软雅黑" w:hAnsi="微软雅黑" w:hint="eastAsia"/>
          <w:b/>
          <w:szCs w:val="28"/>
        </w:rPr>
        <w:t>总体评价</w:t>
      </w:r>
    </w:p>
    <w:p w:rsidR="000B7011" w:rsidRPr="008832D3" w:rsidRDefault="007425FD" w:rsidP="0058147C">
      <w:pPr>
        <w:pStyle w:val="HTML"/>
        <w:shd w:val="clear" w:color="auto" w:fill="FFFFFF"/>
        <w:spacing w:line="336" w:lineRule="atLeast"/>
        <w:ind w:right="84" w:firstLineChars="20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8832D3">
        <w:rPr>
          <w:rFonts w:ascii="微软雅黑" w:eastAsia="微软雅黑" w:hAnsi="微软雅黑" w:hint="eastAsia"/>
          <w:color w:val="000000"/>
          <w:sz w:val="21"/>
          <w:szCs w:val="21"/>
        </w:rPr>
        <w:t>本次</w:t>
      </w:r>
      <w:r w:rsidR="008832D3">
        <w:rPr>
          <w:rFonts w:ascii="微软雅黑" w:eastAsia="微软雅黑" w:hAnsi="微软雅黑" w:hint="eastAsia"/>
          <w:color w:val="000000"/>
          <w:sz w:val="21"/>
          <w:szCs w:val="21"/>
        </w:rPr>
        <w:t>高考</w:t>
      </w:r>
      <w:r w:rsidRPr="008832D3">
        <w:rPr>
          <w:rFonts w:ascii="微软雅黑" w:eastAsia="微软雅黑" w:hAnsi="微软雅黑" w:hint="eastAsia"/>
          <w:color w:val="000000"/>
          <w:sz w:val="21"/>
          <w:szCs w:val="21"/>
        </w:rPr>
        <w:t>一模</w:t>
      </w:r>
      <w:r w:rsidR="00C27BA3" w:rsidRPr="008832D3">
        <w:rPr>
          <w:rFonts w:ascii="微软雅黑" w:eastAsia="微软雅黑" w:hAnsi="微软雅黑" w:hint="eastAsia"/>
          <w:color w:val="000000"/>
          <w:sz w:val="21"/>
          <w:szCs w:val="21"/>
        </w:rPr>
        <w:t>相比</w:t>
      </w:r>
      <w:r w:rsidRPr="008832D3">
        <w:rPr>
          <w:rFonts w:ascii="微软雅黑" w:eastAsia="微软雅黑" w:hAnsi="微软雅黑" w:hint="eastAsia"/>
          <w:color w:val="000000"/>
          <w:sz w:val="21"/>
          <w:szCs w:val="21"/>
        </w:rPr>
        <w:t>于</w:t>
      </w:r>
      <w:r w:rsidR="00C27BA3" w:rsidRPr="008832D3">
        <w:rPr>
          <w:rFonts w:ascii="微软雅黑" w:eastAsia="微软雅黑" w:hAnsi="微软雅黑" w:hint="eastAsia"/>
          <w:color w:val="000000"/>
          <w:sz w:val="21"/>
          <w:szCs w:val="21"/>
        </w:rPr>
        <w:t>2015全国</w:t>
      </w:r>
      <w:r w:rsidR="000537EB" w:rsidRPr="008832D3">
        <w:rPr>
          <w:rFonts w:ascii="微软雅黑" w:eastAsia="微软雅黑" w:hAnsi="微软雅黑" w:hint="eastAsia"/>
          <w:color w:val="000000"/>
          <w:sz w:val="21"/>
          <w:szCs w:val="21"/>
        </w:rPr>
        <w:t>卷，</w:t>
      </w:r>
      <w:r w:rsidR="00432349" w:rsidRPr="008832D3">
        <w:rPr>
          <w:rFonts w:ascii="微软雅黑" w:eastAsia="微软雅黑" w:hAnsi="微软雅黑" w:hint="eastAsia"/>
          <w:color w:val="000000"/>
          <w:sz w:val="21"/>
          <w:szCs w:val="21"/>
        </w:rPr>
        <w:t>整体</w:t>
      </w:r>
      <w:r w:rsidR="000537EB" w:rsidRPr="008832D3">
        <w:rPr>
          <w:rFonts w:ascii="微软雅黑" w:eastAsia="微软雅黑" w:hAnsi="微软雅黑" w:hint="eastAsia"/>
          <w:color w:val="000000"/>
          <w:sz w:val="21"/>
          <w:szCs w:val="21"/>
        </w:rPr>
        <w:t>难度更高，</w:t>
      </w:r>
      <w:r w:rsidR="00432349" w:rsidRPr="008832D3">
        <w:rPr>
          <w:rFonts w:ascii="微软雅黑" w:eastAsia="微软雅黑" w:hAnsi="微软雅黑" w:hint="eastAsia"/>
          <w:b/>
          <w:color w:val="000000"/>
          <w:sz w:val="21"/>
          <w:szCs w:val="21"/>
        </w:rPr>
        <w:t>对</w:t>
      </w:r>
      <w:r w:rsidR="00432349" w:rsidRPr="008832D3">
        <w:rPr>
          <w:rFonts w:ascii="微软雅黑" w:eastAsia="微软雅黑" w:hAnsi="微软雅黑"/>
          <w:b/>
          <w:color w:val="000000"/>
          <w:sz w:val="21"/>
          <w:szCs w:val="21"/>
        </w:rPr>
        <w:t>学生理解分析篇章有更高的要求</w:t>
      </w:r>
      <w:r w:rsidR="00432349" w:rsidRPr="008832D3">
        <w:rPr>
          <w:rFonts w:ascii="微软雅黑" w:eastAsia="微软雅黑" w:hAnsi="微软雅黑"/>
          <w:color w:val="000000"/>
          <w:sz w:val="21"/>
          <w:szCs w:val="21"/>
        </w:rPr>
        <w:t>。</w:t>
      </w:r>
      <w:r w:rsidR="00946D4C" w:rsidRPr="008832D3">
        <w:rPr>
          <w:rFonts w:ascii="微软雅黑" w:eastAsia="微软雅黑" w:hAnsi="微软雅黑" w:hint="eastAsia"/>
          <w:color w:val="000000"/>
          <w:sz w:val="21"/>
          <w:szCs w:val="21"/>
        </w:rPr>
        <w:t>首先</w:t>
      </w:r>
      <w:r w:rsidR="00946D4C" w:rsidRPr="008832D3">
        <w:rPr>
          <w:rFonts w:ascii="微软雅黑" w:eastAsia="微软雅黑" w:hAnsi="微软雅黑"/>
          <w:color w:val="000000"/>
          <w:sz w:val="21"/>
          <w:szCs w:val="21"/>
        </w:rPr>
        <w:t>是</w:t>
      </w:r>
      <w:r w:rsidR="004C50A8" w:rsidRPr="008832D3">
        <w:rPr>
          <w:rFonts w:ascii="微软雅黑" w:eastAsia="微软雅黑" w:hAnsi="微软雅黑"/>
          <w:b/>
          <w:color w:val="000000"/>
          <w:sz w:val="21"/>
          <w:szCs w:val="21"/>
        </w:rPr>
        <w:t>阅读理解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，四篇</w:t>
      </w:r>
      <w:r w:rsidR="004C50A8" w:rsidRPr="008832D3">
        <w:rPr>
          <w:rFonts w:ascii="微软雅黑" w:eastAsia="微软雅黑" w:hAnsi="微软雅黑"/>
          <w:color w:val="000000"/>
          <w:sz w:val="21"/>
          <w:szCs w:val="21"/>
        </w:rPr>
        <w:t>难度递增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，</w:t>
      </w:r>
      <w:r w:rsidR="0052111A" w:rsidRPr="008832D3">
        <w:rPr>
          <w:rFonts w:ascii="微软雅黑" w:eastAsia="微软雅黑" w:hAnsi="微软雅黑" w:hint="eastAsia"/>
          <w:color w:val="000000"/>
          <w:sz w:val="21"/>
          <w:szCs w:val="21"/>
        </w:rPr>
        <w:t>且</w:t>
      </w:r>
      <w:r w:rsidR="004C50A8" w:rsidRPr="008832D3">
        <w:rPr>
          <w:rFonts w:ascii="微软雅黑" w:eastAsia="微软雅黑" w:hAnsi="微软雅黑"/>
          <w:color w:val="000000"/>
          <w:sz w:val="21"/>
          <w:szCs w:val="21"/>
        </w:rPr>
        <w:t>选材新颖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，主题与日常生活息息相关，对社会热点，如“新闻网络化”、“城市化进程”进行讨论。考生需要有对应的背景知识才能对文章有更深刻的理解。而</w:t>
      </w:r>
      <w:r w:rsidR="004C50A8" w:rsidRPr="008832D3">
        <w:rPr>
          <w:rFonts w:ascii="微软雅黑" w:eastAsia="微软雅黑" w:hAnsi="微软雅黑" w:hint="eastAsia"/>
          <w:b/>
          <w:color w:val="000000"/>
          <w:sz w:val="21"/>
          <w:szCs w:val="21"/>
        </w:rPr>
        <w:t>七选五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与往年篇章结构不一样，每段主旨要点</w:t>
      </w:r>
      <w:r w:rsidR="00917737" w:rsidRPr="008832D3">
        <w:rPr>
          <w:rFonts w:ascii="微软雅黑" w:eastAsia="微软雅黑" w:hAnsi="微软雅黑" w:hint="eastAsia"/>
          <w:color w:val="000000"/>
          <w:sz w:val="21"/>
          <w:szCs w:val="21"/>
        </w:rPr>
        <w:t>较不明显，强调篇章的过渡、衔接，要求考生对篇章进行详细分析，增加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了解题的难度。</w:t>
      </w:r>
      <w:r w:rsidR="004C50A8" w:rsidRPr="008832D3">
        <w:rPr>
          <w:rFonts w:ascii="微软雅黑" w:eastAsia="微软雅黑" w:hAnsi="微软雅黑" w:hint="eastAsia"/>
          <w:b/>
          <w:color w:val="000000"/>
          <w:sz w:val="21"/>
          <w:szCs w:val="21"/>
        </w:rPr>
        <w:t>完形填空</w:t>
      </w:r>
      <w:r w:rsidR="000F432B" w:rsidRPr="008832D3">
        <w:rPr>
          <w:rFonts w:ascii="微软雅黑" w:eastAsia="微软雅黑" w:hAnsi="微软雅黑" w:hint="eastAsia"/>
          <w:color w:val="000000"/>
          <w:sz w:val="21"/>
          <w:szCs w:val="21"/>
        </w:rPr>
        <w:t>的</w:t>
      </w:r>
      <w:r w:rsidR="00917737" w:rsidRPr="008832D3">
        <w:rPr>
          <w:rFonts w:ascii="微软雅黑" w:eastAsia="微软雅黑" w:hAnsi="微软雅黑" w:hint="eastAsia"/>
          <w:color w:val="000000"/>
          <w:sz w:val="21"/>
          <w:szCs w:val="21"/>
        </w:rPr>
        <w:t>文章看起来</w:t>
      </w:r>
      <w:r w:rsidR="00917737" w:rsidRPr="008832D3">
        <w:rPr>
          <w:rFonts w:ascii="微软雅黑" w:eastAsia="微软雅黑" w:hAnsi="微软雅黑"/>
          <w:color w:val="000000"/>
          <w:sz w:val="21"/>
          <w:szCs w:val="21"/>
        </w:rPr>
        <w:t>是平易近人的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记叙文，</w:t>
      </w:r>
      <w:r w:rsidR="00917737" w:rsidRPr="008832D3">
        <w:rPr>
          <w:rFonts w:ascii="微软雅黑" w:eastAsia="微软雅黑" w:hAnsi="微软雅黑" w:hint="eastAsia"/>
          <w:color w:val="000000"/>
          <w:sz w:val="21"/>
          <w:szCs w:val="21"/>
        </w:rPr>
        <w:t>但</w:t>
      </w:r>
      <w:r w:rsidR="00917737" w:rsidRPr="008832D3">
        <w:rPr>
          <w:rFonts w:ascii="微软雅黑" w:eastAsia="微软雅黑" w:hAnsi="微软雅黑"/>
          <w:color w:val="000000"/>
          <w:sz w:val="21"/>
          <w:szCs w:val="21"/>
        </w:rPr>
        <w:t>是</w:t>
      </w:r>
      <w:r w:rsidR="00917737" w:rsidRPr="008832D3">
        <w:rPr>
          <w:rFonts w:ascii="微软雅黑" w:eastAsia="微软雅黑" w:hAnsi="微软雅黑" w:hint="eastAsia"/>
          <w:color w:val="000000"/>
          <w:sz w:val="21"/>
          <w:szCs w:val="21"/>
        </w:rPr>
        <w:t>用拟人的手法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描写一条</w:t>
      </w:r>
      <w:r w:rsidR="00917737" w:rsidRPr="008832D3">
        <w:rPr>
          <w:rFonts w:ascii="微软雅黑" w:eastAsia="微软雅黑" w:hAnsi="微软雅黑" w:hint="eastAsia"/>
          <w:color w:val="000000"/>
          <w:sz w:val="21"/>
          <w:szCs w:val="21"/>
        </w:rPr>
        <w:t>表演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海豚的日常，包含较多</w:t>
      </w:r>
      <w:r w:rsidR="00CD3352" w:rsidRPr="008832D3">
        <w:rPr>
          <w:rFonts w:ascii="微软雅黑" w:eastAsia="微软雅黑" w:hAnsi="微软雅黑" w:hint="eastAsia"/>
          <w:color w:val="000000"/>
          <w:sz w:val="21"/>
          <w:szCs w:val="21"/>
        </w:rPr>
        <w:t>情感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细节的描写，考生需</w:t>
      </w:r>
      <w:r w:rsidR="000F432B" w:rsidRPr="008832D3">
        <w:rPr>
          <w:rFonts w:ascii="微软雅黑" w:eastAsia="微软雅黑" w:hAnsi="微软雅黑" w:hint="eastAsia"/>
          <w:color w:val="000000"/>
          <w:sz w:val="21"/>
          <w:szCs w:val="21"/>
        </w:rPr>
        <w:t>要捉住文章主旨及感情色彩，才能有效解题。其次，篇章所包含的较多</w:t>
      </w:r>
      <w:r w:rsidR="004C50A8" w:rsidRPr="008832D3">
        <w:rPr>
          <w:rFonts w:ascii="微软雅黑" w:eastAsia="微软雅黑" w:hAnsi="微软雅黑" w:hint="eastAsia"/>
          <w:color w:val="000000"/>
          <w:sz w:val="21"/>
          <w:szCs w:val="21"/>
        </w:rPr>
        <w:t>代词也加大了完形填空的难度，要求考生对句子结构、从句等语法内容以及代词所指代的主体十分清楚，才能明确文章含义，选择正确答案。而本次完形填空的文章也加大了对短语的考查。</w:t>
      </w:r>
    </w:p>
    <w:p w:rsidR="00B03A40" w:rsidRPr="0058147C" w:rsidRDefault="000B7011" w:rsidP="0058147C">
      <w:pPr>
        <w:pStyle w:val="HTML"/>
        <w:shd w:val="clear" w:color="auto" w:fill="FFFFFF"/>
        <w:spacing w:line="336" w:lineRule="atLeast"/>
        <w:ind w:right="84" w:firstLineChars="200" w:firstLine="420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8832D3">
        <w:rPr>
          <w:rFonts w:ascii="微软雅黑" w:eastAsia="微软雅黑" w:hAnsi="微软雅黑" w:hint="eastAsia"/>
          <w:color w:val="000000"/>
          <w:sz w:val="21"/>
          <w:szCs w:val="21"/>
        </w:rPr>
        <w:t>对于语法</w:t>
      </w:r>
      <w:r w:rsidR="00F66DBB" w:rsidRPr="008832D3">
        <w:rPr>
          <w:rFonts w:ascii="微软雅黑" w:eastAsia="微软雅黑" w:hAnsi="微软雅黑" w:hint="eastAsia"/>
          <w:color w:val="000000"/>
          <w:sz w:val="21"/>
          <w:szCs w:val="21"/>
        </w:rPr>
        <w:t>的</w:t>
      </w:r>
      <w:r w:rsidR="00F66DBB" w:rsidRPr="008832D3">
        <w:rPr>
          <w:rFonts w:ascii="微软雅黑" w:eastAsia="微软雅黑" w:hAnsi="微软雅黑"/>
          <w:color w:val="000000"/>
          <w:sz w:val="21"/>
          <w:szCs w:val="21"/>
        </w:rPr>
        <w:t>考察，</w:t>
      </w:r>
      <w:r w:rsidR="000728E0" w:rsidRPr="008832D3">
        <w:rPr>
          <w:rFonts w:ascii="微软雅黑" w:eastAsia="微软雅黑" w:hAnsi="微软雅黑" w:hint="eastAsia"/>
          <w:b/>
          <w:color w:val="000000"/>
          <w:sz w:val="21"/>
          <w:szCs w:val="21"/>
        </w:rPr>
        <w:t>短文改错</w:t>
      </w:r>
      <w:r w:rsidR="000728E0" w:rsidRPr="008832D3">
        <w:rPr>
          <w:rFonts w:ascii="微软雅黑" w:eastAsia="微软雅黑" w:hAnsi="微软雅黑" w:hint="eastAsia"/>
          <w:color w:val="000000"/>
          <w:sz w:val="21"/>
          <w:szCs w:val="21"/>
        </w:rPr>
        <w:t>难度相对于2015年</w:t>
      </w:r>
      <w:r w:rsidR="000C6815" w:rsidRPr="008832D3">
        <w:rPr>
          <w:rFonts w:ascii="微软雅黑" w:eastAsia="微软雅黑" w:hAnsi="微软雅黑" w:hint="eastAsia"/>
          <w:color w:val="000000"/>
          <w:sz w:val="21"/>
          <w:szCs w:val="21"/>
        </w:rPr>
        <w:t>全国</w:t>
      </w:r>
      <w:r w:rsidR="000C6815" w:rsidRPr="008832D3">
        <w:rPr>
          <w:rFonts w:ascii="微软雅黑" w:eastAsia="微软雅黑" w:hAnsi="微软雅黑"/>
          <w:color w:val="000000"/>
          <w:sz w:val="21"/>
          <w:szCs w:val="21"/>
        </w:rPr>
        <w:t>卷</w:t>
      </w:r>
      <w:r w:rsidR="000728E0" w:rsidRPr="008832D3">
        <w:rPr>
          <w:rFonts w:ascii="微软雅黑" w:eastAsia="微软雅黑" w:hAnsi="微软雅黑" w:hint="eastAsia"/>
          <w:color w:val="000000"/>
          <w:sz w:val="21"/>
          <w:szCs w:val="21"/>
        </w:rPr>
        <w:t>较容易，侧重对基础的词法、句法的考查。</w:t>
      </w:r>
      <w:r w:rsidR="009441BA" w:rsidRPr="008832D3">
        <w:rPr>
          <w:rFonts w:ascii="微软雅黑" w:eastAsia="微软雅黑" w:hAnsi="微软雅黑" w:hint="eastAsia"/>
          <w:b/>
          <w:color w:val="000000"/>
          <w:sz w:val="21"/>
          <w:szCs w:val="21"/>
        </w:rPr>
        <w:t>语法填空</w:t>
      </w:r>
      <w:r w:rsidR="009441BA" w:rsidRPr="008832D3">
        <w:rPr>
          <w:rFonts w:ascii="微软雅黑" w:eastAsia="微软雅黑" w:hAnsi="微软雅黑"/>
          <w:color w:val="000000"/>
          <w:sz w:val="21"/>
          <w:szCs w:val="21"/>
        </w:rPr>
        <w:t>难度</w:t>
      </w:r>
      <w:r w:rsidR="009441BA" w:rsidRPr="008832D3">
        <w:rPr>
          <w:rFonts w:ascii="微软雅黑" w:eastAsia="微软雅黑" w:hAnsi="微软雅黑" w:hint="eastAsia"/>
          <w:color w:val="000000"/>
          <w:sz w:val="21"/>
          <w:szCs w:val="21"/>
        </w:rPr>
        <w:t>比起</w:t>
      </w:r>
      <w:r w:rsidR="009441BA" w:rsidRPr="008832D3">
        <w:rPr>
          <w:rFonts w:ascii="微软雅黑" w:eastAsia="微软雅黑" w:hAnsi="微软雅黑"/>
          <w:color w:val="000000"/>
          <w:sz w:val="21"/>
          <w:szCs w:val="21"/>
        </w:rPr>
        <w:t>2015年全国I卷</w:t>
      </w:r>
      <w:r w:rsidR="009441BA" w:rsidRPr="008832D3">
        <w:rPr>
          <w:rFonts w:ascii="微软雅黑" w:eastAsia="微软雅黑" w:hAnsi="微软雅黑" w:hint="eastAsia"/>
          <w:color w:val="000000"/>
          <w:sz w:val="21"/>
          <w:szCs w:val="21"/>
        </w:rPr>
        <w:t>稍</w:t>
      </w:r>
      <w:r w:rsidR="009441BA" w:rsidRPr="008832D3">
        <w:rPr>
          <w:rFonts w:ascii="微软雅黑" w:eastAsia="微软雅黑" w:hAnsi="微软雅黑"/>
          <w:color w:val="000000"/>
          <w:sz w:val="21"/>
          <w:szCs w:val="21"/>
        </w:rPr>
        <w:t>难，热门考点非谓语霸占两个席位</w:t>
      </w:r>
      <w:r w:rsidR="009441BA" w:rsidRPr="008832D3">
        <w:rPr>
          <w:rFonts w:ascii="微软雅黑" w:eastAsia="微软雅黑" w:hAnsi="微软雅黑" w:hint="eastAsia"/>
          <w:color w:val="000000"/>
          <w:sz w:val="21"/>
          <w:szCs w:val="21"/>
        </w:rPr>
        <w:t>，个别题目容易因粗心失分，需要考生留心观察前后句的对应关系</w:t>
      </w:r>
      <w:r w:rsidR="00CD3352" w:rsidRPr="008832D3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  <w:r w:rsidR="009441BA" w:rsidRPr="008832D3">
        <w:rPr>
          <w:rFonts w:ascii="微软雅黑" w:eastAsia="微软雅黑" w:hAnsi="微软雅黑" w:hint="eastAsia"/>
          <w:b/>
          <w:color w:val="000000"/>
          <w:sz w:val="21"/>
          <w:szCs w:val="21"/>
        </w:rPr>
        <w:t>书面</w:t>
      </w:r>
      <w:r w:rsidR="009441BA" w:rsidRPr="008832D3">
        <w:rPr>
          <w:rFonts w:ascii="微软雅黑" w:eastAsia="微软雅黑" w:hAnsi="微软雅黑"/>
          <w:b/>
          <w:color w:val="000000"/>
          <w:sz w:val="21"/>
          <w:szCs w:val="21"/>
        </w:rPr>
        <w:t>表达</w:t>
      </w:r>
      <w:r w:rsidR="009441BA" w:rsidRPr="008832D3">
        <w:rPr>
          <w:rFonts w:ascii="微软雅黑" w:eastAsia="微软雅黑" w:hAnsi="微软雅黑"/>
          <w:color w:val="000000"/>
          <w:sz w:val="21"/>
          <w:szCs w:val="21"/>
        </w:rPr>
        <w:t>则要</w:t>
      </w:r>
      <w:r w:rsidR="009441BA" w:rsidRPr="008832D3">
        <w:rPr>
          <w:rFonts w:ascii="微软雅黑" w:eastAsia="微软雅黑" w:hAnsi="微软雅黑" w:hint="eastAsia"/>
          <w:color w:val="000000"/>
          <w:sz w:val="21"/>
          <w:szCs w:val="21"/>
        </w:rPr>
        <w:t>求</w:t>
      </w:r>
      <w:r w:rsidR="009441BA" w:rsidRPr="008832D3">
        <w:rPr>
          <w:rFonts w:ascii="微软雅黑" w:eastAsia="微软雅黑" w:hAnsi="微软雅黑"/>
          <w:color w:val="000000"/>
          <w:sz w:val="21"/>
          <w:szCs w:val="21"/>
        </w:rPr>
        <w:t>考生</w:t>
      </w:r>
      <w:r w:rsidR="009441BA" w:rsidRPr="008832D3">
        <w:rPr>
          <w:rFonts w:ascii="微软雅黑" w:eastAsia="微软雅黑" w:hAnsi="微软雅黑" w:hint="eastAsia"/>
          <w:color w:val="000000"/>
          <w:sz w:val="21"/>
          <w:szCs w:val="21"/>
        </w:rPr>
        <w:t>开发</w:t>
      </w:r>
      <w:r w:rsidR="009441BA" w:rsidRPr="008832D3">
        <w:rPr>
          <w:rFonts w:ascii="微软雅黑" w:eastAsia="微软雅黑" w:hAnsi="微软雅黑"/>
          <w:color w:val="000000"/>
          <w:sz w:val="21"/>
          <w:szCs w:val="21"/>
        </w:rPr>
        <w:t>脑洞，写自己会写的内容。</w:t>
      </w:r>
    </w:p>
    <w:p w:rsidR="00A373C3" w:rsidRPr="008832D3" w:rsidRDefault="00A373C3" w:rsidP="00A67F15">
      <w:pPr>
        <w:rPr>
          <w:rFonts w:ascii="微软雅黑" w:eastAsia="微软雅黑" w:hAnsi="微软雅黑"/>
          <w:b/>
          <w:szCs w:val="21"/>
        </w:rPr>
      </w:pPr>
    </w:p>
    <w:p w:rsidR="00121392" w:rsidRPr="008832D3" w:rsidRDefault="00EE6DF9" w:rsidP="008832D3">
      <w:pPr>
        <w:pStyle w:val="aa"/>
        <w:numPr>
          <w:ilvl w:val="0"/>
          <w:numId w:val="4"/>
        </w:numPr>
        <w:ind w:firstLineChars="0"/>
        <w:rPr>
          <w:rFonts w:ascii="微软雅黑" w:eastAsia="微软雅黑" w:hAnsi="微软雅黑"/>
          <w:b/>
          <w:szCs w:val="21"/>
        </w:rPr>
      </w:pPr>
      <w:r w:rsidRPr="008832D3">
        <w:rPr>
          <w:rFonts w:ascii="微软雅黑" w:eastAsia="微软雅黑" w:hAnsi="微软雅黑" w:hint="eastAsia"/>
          <w:b/>
          <w:szCs w:val="21"/>
        </w:rPr>
        <w:t>考点分布</w:t>
      </w:r>
    </w:p>
    <w:p w:rsidR="00963130" w:rsidRPr="008832D3" w:rsidRDefault="00963130" w:rsidP="00121392">
      <w:pPr>
        <w:rPr>
          <w:rFonts w:ascii="微软雅黑" w:eastAsia="微软雅黑" w:hAnsi="微软雅黑"/>
          <w:b/>
          <w:sz w:val="28"/>
          <w:szCs w:val="21"/>
        </w:rPr>
      </w:pPr>
      <w:r w:rsidRPr="008832D3">
        <w:rPr>
          <w:rFonts w:ascii="微软雅黑" w:eastAsia="微软雅黑" w:hAnsi="微软雅黑" w:hint="eastAsia"/>
          <w:b/>
          <w:sz w:val="28"/>
          <w:szCs w:val="21"/>
        </w:rPr>
        <w:tab/>
      </w:r>
      <w:r w:rsidR="003F6FD8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由于常规题型大家都很熟悉，</w:t>
      </w:r>
      <w:r w:rsidR="00F231E3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以下主要针对全国卷相对广东卷而言的新题型进行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分析。</w:t>
      </w:r>
    </w:p>
    <w:p w:rsidR="00A67F15" w:rsidRPr="008832D3" w:rsidRDefault="00A67F15" w:rsidP="000537EB">
      <w:pPr>
        <w:jc w:val="center"/>
        <w:rPr>
          <w:rFonts w:ascii="微软雅黑" w:eastAsia="微软雅黑" w:hAnsi="微软雅黑" w:cs="Times New Roman"/>
          <w:b/>
          <w:szCs w:val="21"/>
        </w:rPr>
      </w:pPr>
      <w:r w:rsidRPr="008832D3">
        <w:rPr>
          <w:rFonts w:ascii="微软雅黑" w:eastAsia="微软雅黑" w:hAnsi="微软雅黑" w:cs="Times New Roman"/>
          <w:b/>
          <w:szCs w:val="21"/>
        </w:rPr>
        <w:t>图1：</w:t>
      </w:r>
      <w:r w:rsidRPr="008832D3">
        <w:rPr>
          <w:rFonts w:ascii="微软雅黑" w:eastAsia="微软雅黑" w:hAnsi="微软雅黑" w:cs="Times New Roman" w:hint="eastAsia"/>
          <w:b/>
          <w:szCs w:val="21"/>
        </w:rPr>
        <w:t>2016</w:t>
      </w:r>
      <w:r w:rsidR="008832D3">
        <w:rPr>
          <w:rFonts w:ascii="微软雅黑" w:eastAsia="微软雅黑" w:hAnsi="微软雅黑" w:cs="Times New Roman" w:hint="eastAsia"/>
          <w:b/>
          <w:szCs w:val="21"/>
        </w:rPr>
        <w:t>广州</w:t>
      </w:r>
      <w:r w:rsidR="004C35F2">
        <w:rPr>
          <w:rFonts w:ascii="微软雅黑" w:eastAsia="微软雅黑" w:hAnsi="微软雅黑" w:cs="Times New Roman" w:hint="eastAsia"/>
          <w:b/>
          <w:szCs w:val="21"/>
        </w:rPr>
        <w:t>一模</w:t>
      </w:r>
      <w:r w:rsidRPr="008832D3">
        <w:rPr>
          <w:rFonts w:ascii="微软雅黑" w:eastAsia="微软雅黑" w:hAnsi="微软雅黑" w:cs="Times New Roman"/>
          <w:b/>
          <w:szCs w:val="21"/>
        </w:rPr>
        <w:t>题型及分值</w:t>
      </w:r>
    </w:p>
    <w:p w:rsidR="00D52F0D" w:rsidRPr="008832D3" w:rsidRDefault="00935ECF" w:rsidP="00492B14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8832D3">
        <w:rPr>
          <w:rFonts w:ascii="微软雅黑" w:eastAsia="微软雅黑" w:hAnsi="微软雅黑"/>
          <w:b/>
          <w:noProof/>
          <w:sz w:val="28"/>
          <w:szCs w:val="28"/>
        </w:rPr>
        <w:lastRenderedPageBreak/>
        <w:drawing>
          <wp:inline distT="0" distB="0" distL="0" distR="0">
            <wp:extent cx="5082639" cy="339011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587" cy="34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15" w:rsidRPr="008832D3" w:rsidRDefault="00A67F15" w:rsidP="009775E0">
      <w:pPr>
        <w:spacing w:line="360" w:lineRule="auto"/>
        <w:jc w:val="center"/>
        <w:rPr>
          <w:rFonts w:ascii="微软雅黑" w:eastAsia="微软雅黑" w:hAnsi="微软雅黑" w:cs="Times New Roman"/>
          <w:b/>
          <w:szCs w:val="21"/>
        </w:rPr>
      </w:pPr>
      <w:r w:rsidRPr="008832D3">
        <w:rPr>
          <w:rFonts w:ascii="微软雅黑" w:eastAsia="微软雅黑" w:hAnsi="微软雅黑" w:cs="Times New Roman"/>
          <w:b/>
          <w:szCs w:val="21"/>
        </w:rPr>
        <w:t>表2：2016</w:t>
      </w:r>
      <w:r w:rsidR="004C35F2">
        <w:rPr>
          <w:rFonts w:ascii="微软雅黑" w:eastAsia="微软雅黑" w:hAnsi="微软雅黑" w:cs="Times New Roman" w:hint="eastAsia"/>
          <w:b/>
          <w:szCs w:val="21"/>
        </w:rPr>
        <w:t>广州一模</w:t>
      </w:r>
      <w:r w:rsidR="00963130" w:rsidRPr="008832D3">
        <w:rPr>
          <w:rFonts w:ascii="微软雅黑" w:eastAsia="微软雅黑" w:hAnsi="微软雅黑" w:cs="Times New Roman" w:hint="eastAsia"/>
          <w:b/>
          <w:szCs w:val="21"/>
        </w:rPr>
        <w:t>与全国卷</w:t>
      </w:r>
      <w:r w:rsidRPr="008832D3">
        <w:rPr>
          <w:rFonts w:ascii="微软雅黑" w:eastAsia="微软雅黑" w:hAnsi="微软雅黑" w:cs="Times New Roman"/>
          <w:b/>
          <w:szCs w:val="21"/>
        </w:rPr>
        <w:t>语法填空题</w:t>
      </w:r>
      <w:r w:rsidR="00963130" w:rsidRPr="008832D3">
        <w:rPr>
          <w:rFonts w:ascii="微软雅黑" w:eastAsia="微软雅黑" w:hAnsi="微软雅黑" w:cs="Times New Roman" w:hint="eastAsia"/>
          <w:b/>
          <w:szCs w:val="21"/>
        </w:rPr>
        <w:t>考点对比</w:t>
      </w:r>
    </w:p>
    <w:p w:rsidR="00EC5ADF" w:rsidRPr="008832D3" w:rsidRDefault="0058147C" w:rsidP="008434C4">
      <w:pPr>
        <w:jc w:val="center"/>
        <w:rPr>
          <w:rFonts w:ascii="微软雅黑" w:eastAsia="微软雅黑" w:hAnsi="微软雅黑" w:cs="Times New Roman"/>
          <w:b/>
        </w:rPr>
      </w:pPr>
      <w:r>
        <w:rPr>
          <w:rFonts w:ascii="微软雅黑" w:eastAsia="微软雅黑" w:hAnsi="微软雅黑" w:cs="Times New Roman"/>
          <w:b/>
          <w:noProof/>
        </w:rPr>
        <w:drawing>
          <wp:inline distT="0" distB="0" distL="0" distR="0">
            <wp:extent cx="6624320" cy="3667125"/>
            <wp:effectExtent l="0" t="0" r="508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英语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4" b="16794"/>
                    <a:stretch/>
                  </pic:blipFill>
                  <pic:spPr bwMode="auto">
                    <a:xfrm>
                      <a:off x="0" y="0"/>
                      <a:ext cx="662432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F15" w:rsidRPr="008832D3" w:rsidRDefault="001F7E13" w:rsidP="00A67F15">
      <w:pPr>
        <w:spacing w:line="360" w:lineRule="auto"/>
        <w:jc w:val="center"/>
        <w:rPr>
          <w:rFonts w:ascii="微软雅黑" w:eastAsia="微软雅黑" w:hAnsi="微软雅黑" w:cs="Times New Roman"/>
          <w:b/>
          <w:szCs w:val="21"/>
        </w:rPr>
      </w:pPr>
      <w:r w:rsidRPr="008832D3">
        <w:rPr>
          <w:rFonts w:ascii="微软雅黑" w:eastAsia="微软雅黑" w:hAnsi="微软雅黑" w:cs="Times New Roman" w:hint="eastAsia"/>
          <w:b/>
          <w:szCs w:val="21"/>
        </w:rPr>
        <w:t>表</w:t>
      </w:r>
      <w:r w:rsidR="00A67F15" w:rsidRPr="008832D3">
        <w:rPr>
          <w:rFonts w:ascii="微软雅黑" w:eastAsia="微软雅黑" w:hAnsi="微软雅黑" w:cs="Times New Roman"/>
          <w:b/>
          <w:szCs w:val="21"/>
        </w:rPr>
        <w:t>3：2016</w:t>
      </w:r>
      <w:r w:rsidR="004C35F2">
        <w:rPr>
          <w:rFonts w:ascii="微软雅黑" w:eastAsia="微软雅黑" w:hAnsi="微软雅黑" w:cs="Times New Roman" w:hint="eastAsia"/>
          <w:b/>
          <w:szCs w:val="21"/>
        </w:rPr>
        <w:t>广州</w:t>
      </w:r>
      <w:r w:rsidR="00FE1883" w:rsidRPr="008832D3">
        <w:rPr>
          <w:rFonts w:ascii="微软雅黑" w:eastAsia="微软雅黑" w:hAnsi="微软雅黑" w:cs="Times New Roman" w:hint="eastAsia"/>
          <w:b/>
          <w:szCs w:val="21"/>
        </w:rPr>
        <w:t>一模</w:t>
      </w:r>
      <w:r w:rsidR="00A67F15" w:rsidRPr="008832D3">
        <w:rPr>
          <w:rFonts w:ascii="微软雅黑" w:eastAsia="微软雅黑" w:hAnsi="微软雅黑" w:cs="Times New Roman" w:hint="eastAsia"/>
          <w:b/>
          <w:szCs w:val="21"/>
        </w:rPr>
        <w:t>短文</w:t>
      </w:r>
      <w:r w:rsidR="00A67F15" w:rsidRPr="008832D3">
        <w:rPr>
          <w:rFonts w:ascii="微软雅黑" w:eastAsia="微软雅黑" w:hAnsi="微软雅黑" w:cs="Times New Roman"/>
          <w:b/>
          <w:szCs w:val="21"/>
        </w:rPr>
        <w:t>改错题</w:t>
      </w:r>
      <w:r w:rsidR="00A67F15" w:rsidRPr="008832D3">
        <w:rPr>
          <w:rFonts w:ascii="微软雅黑" w:eastAsia="微软雅黑" w:hAnsi="微软雅黑" w:cs="Times New Roman" w:hint="eastAsia"/>
          <w:b/>
          <w:szCs w:val="21"/>
        </w:rPr>
        <w:t>考点</w:t>
      </w:r>
      <w:r w:rsidR="00963130" w:rsidRPr="008832D3">
        <w:rPr>
          <w:rFonts w:ascii="微软雅黑" w:eastAsia="微软雅黑" w:hAnsi="微软雅黑" w:cs="Times New Roman" w:hint="eastAsia"/>
          <w:b/>
          <w:szCs w:val="21"/>
        </w:rPr>
        <w:t>分布</w:t>
      </w:r>
    </w:p>
    <w:p w:rsidR="00963130" w:rsidRPr="008832D3" w:rsidRDefault="0058147C" w:rsidP="00A67F15">
      <w:pPr>
        <w:spacing w:line="360" w:lineRule="auto"/>
        <w:jc w:val="center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/>
          <w:b/>
          <w:noProof/>
          <w:szCs w:val="21"/>
        </w:rPr>
        <w:lastRenderedPageBreak/>
        <w:drawing>
          <wp:inline distT="0" distB="0" distL="0" distR="0">
            <wp:extent cx="6624320" cy="4968240"/>
            <wp:effectExtent l="0" t="0" r="508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英语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F7" w:rsidRPr="008832D3" w:rsidRDefault="00963130" w:rsidP="00A175F7">
      <w:pPr>
        <w:spacing w:line="360" w:lineRule="auto"/>
        <w:jc w:val="center"/>
        <w:rPr>
          <w:rFonts w:ascii="微软雅黑" w:eastAsia="微软雅黑" w:hAnsi="微软雅黑" w:cs="Times New Roman"/>
          <w:b/>
          <w:szCs w:val="21"/>
        </w:rPr>
      </w:pPr>
      <w:r w:rsidRPr="008832D3">
        <w:rPr>
          <w:rFonts w:ascii="微软雅黑" w:eastAsia="微软雅黑" w:hAnsi="微软雅黑" w:cs="Times New Roman" w:hint="eastAsia"/>
          <w:b/>
          <w:szCs w:val="21"/>
        </w:rPr>
        <w:t>图</w:t>
      </w:r>
      <w:r w:rsidRPr="008832D3">
        <w:rPr>
          <w:rFonts w:ascii="微软雅黑" w:eastAsia="微软雅黑" w:hAnsi="微软雅黑" w:cs="Times New Roman"/>
          <w:b/>
          <w:szCs w:val="21"/>
        </w:rPr>
        <w:t>4</w:t>
      </w:r>
      <w:r w:rsidRPr="008832D3">
        <w:rPr>
          <w:rFonts w:ascii="微软雅黑" w:eastAsia="微软雅黑" w:hAnsi="微软雅黑" w:cs="Times New Roman" w:hint="eastAsia"/>
          <w:b/>
          <w:szCs w:val="21"/>
        </w:rPr>
        <w:t>：2016</w:t>
      </w:r>
      <w:r w:rsidR="004C35F2">
        <w:rPr>
          <w:rFonts w:ascii="微软雅黑" w:eastAsia="微软雅黑" w:hAnsi="微软雅黑" w:cs="Times New Roman" w:hint="eastAsia"/>
          <w:b/>
          <w:szCs w:val="21"/>
        </w:rPr>
        <w:t>广州</w:t>
      </w:r>
      <w:r w:rsidR="009F20CC" w:rsidRPr="008832D3">
        <w:rPr>
          <w:rFonts w:ascii="微软雅黑" w:eastAsia="微软雅黑" w:hAnsi="微软雅黑" w:cs="Times New Roman" w:hint="eastAsia"/>
          <w:b/>
          <w:szCs w:val="21"/>
        </w:rPr>
        <w:t>一模</w:t>
      </w:r>
      <w:r w:rsidRPr="008832D3">
        <w:rPr>
          <w:rFonts w:ascii="微软雅黑" w:eastAsia="微软雅黑" w:hAnsi="微软雅黑" w:cs="Times New Roman" w:hint="eastAsia"/>
          <w:b/>
          <w:szCs w:val="21"/>
        </w:rPr>
        <w:t>与全国卷</w:t>
      </w:r>
      <w:r w:rsidRPr="008832D3">
        <w:rPr>
          <w:rFonts w:ascii="微软雅黑" w:eastAsia="微软雅黑" w:hAnsi="微软雅黑" w:cs="Times New Roman"/>
          <w:b/>
          <w:szCs w:val="21"/>
        </w:rPr>
        <w:t>七选五</w:t>
      </w:r>
      <w:r w:rsidRPr="008832D3">
        <w:rPr>
          <w:rFonts w:ascii="微软雅黑" w:eastAsia="微软雅黑" w:hAnsi="微软雅黑" w:cs="Times New Roman" w:hint="eastAsia"/>
          <w:b/>
          <w:szCs w:val="21"/>
        </w:rPr>
        <w:t>考点</w:t>
      </w:r>
      <w:r w:rsidRPr="008832D3">
        <w:rPr>
          <w:rFonts w:ascii="微软雅黑" w:eastAsia="微软雅黑" w:hAnsi="微软雅黑" w:cs="Times New Roman"/>
          <w:b/>
          <w:szCs w:val="21"/>
        </w:rPr>
        <w:t>对比</w:t>
      </w:r>
    </w:p>
    <w:p w:rsidR="00963130" w:rsidRPr="008832D3" w:rsidRDefault="0058147C" w:rsidP="00A67F15">
      <w:pPr>
        <w:spacing w:line="360" w:lineRule="auto"/>
        <w:jc w:val="center"/>
        <w:rPr>
          <w:rFonts w:ascii="微软雅黑" w:eastAsia="微软雅黑" w:hAnsi="微软雅黑" w:cs="Times New Roman" w:hint="eastAsia"/>
          <w:b/>
          <w:szCs w:val="21"/>
        </w:rPr>
      </w:pPr>
      <w:r>
        <w:rPr>
          <w:rFonts w:ascii="微软雅黑" w:eastAsia="微软雅黑" w:hAnsi="微软雅黑" w:cs="Times New Roman" w:hint="eastAsia"/>
          <w:b/>
          <w:noProof/>
          <w:szCs w:val="21"/>
        </w:rPr>
        <w:lastRenderedPageBreak/>
        <w:drawing>
          <wp:inline distT="0" distB="0" distL="0" distR="0">
            <wp:extent cx="5514975" cy="413623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英语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94" cy="41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C4D" w:rsidRPr="008832D3" w:rsidRDefault="00214C4D" w:rsidP="00F773B2">
      <w:pPr>
        <w:ind w:firstLine="420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773B2" w:rsidRPr="008832D3" w:rsidRDefault="00214C4D" w:rsidP="00F773B2">
      <w:pPr>
        <w:ind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那么</w:t>
      </w:r>
      <w:r w:rsidR="00F773B2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对于这次一模的</w:t>
      </w:r>
      <w:r w:rsidR="00F773B2" w:rsidRPr="008832D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书面表达</w:t>
      </w:r>
      <w:r w:rsidR="00F773B2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，一方面，体裁是意料之中的书信写作；但另一方面，</w:t>
      </w:r>
      <w:r w:rsidR="00C514B6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仔细审题会发现</w:t>
      </w:r>
      <w:r w:rsidR="00C514B6" w:rsidRPr="008832D3">
        <w:rPr>
          <w:rFonts w:ascii="微软雅黑" w:eastAsia="微软雅黑" w:hAnsi="微软雅黑" w:cs="宋体"/>
          <w:color w:val="000000"/>
          <w:kern w:val="0"/>
          <w:szCs w:val="21"/>
        </w:rPr>
        <w:t>题中有陷阱</w:t>
      </w:r>
      <w:r w:rsidR="00F773B2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。从书信的分类来看，对比起2015年全国I卷的邀请信、2014年全国I卷的咨询信，甚至是2013</w:t>
      </w:r>
      <w:r w:rsidR="00C514B6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年的告知信，此次书信的有点不一样</w:t>
      </w:r>
      <w:r w:rsidR="00F773B2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。题目要求学生写一封信给外国笔友Bill交流双方关于中英学生寒假生活的信息。既然两者要交流，很显然，“主人公”李华要告诉Bill一些信息；同时，也要询问对方的信息，因此，题中所隐含的双向要求</w:t>
      </w:r>
      <w:r w:rsidR="0023517D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说明这是</w:t>
      </w:r>
      <w:r w:rsidR="00F773B2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一封既有介绍特征也有咨询意向的综合型书信。对于在平时练习写作时，喜欢按照书信类型分模板套句的同学来说，这是一个提醒。</w:t>
      </w:r>
      <w:r w:rsidR="00C514B6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同时</w:t>
      </w:r>
      <w:r w:rsidR="00C514B6" w:rsidRPr="008832D3">
        <w:rPr>
          <w:rFonts w:ascii="微软雅黑" w:eastAsia="微软雅黑" w:hAnsi="微软雅黑" w:cs="宋体"/>
          <w:color w:val="000000"/>
          <w:kern w:val="0"/>
          <w:szCs w:val="21"/>
        </w:rPr>
        <w:t>，学生需注意</w:t>
      </w:r>
      <w:r w:rsidR="00C514B6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题干说明</w:t>
      </w:r>
      <w:r w:rsidR="00C514B6" w:rsidRPr="008832D3">
        <w:rPr>
          <w:rFonts w:ascii="微软雅黑" w:eastAsia="微软雅黑" w:hAnsi="微软雅黑" w:cs="宋体"/>
          <w:color w:val="000000"/>
          <w:kern w:val="0"/>
          <w:szCs w:val="21"/>
        </w:rPr>
        <w:t>是</w:t>
      </w:r>
      <w:r w:rsidR="00C514B6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对</w:t>
      </w:r>
      <w:r w:rsidR="00C514B6" w:rsidRPr="008832D3">
        <w:rPr>
          <w:rFonts w:ascii="微软雅黑" w:eastAsia="微软雅黑" w:hAnsi="微软雅黑" w:cs="宋体"/>
          <w:color w:val="000000"/>
          <w:kern w:val="0"/>
          <w:szCs w:val="21"/>
        </w:rPr>
        <w:t>中学生寒假生活的调查，</w:t>
      </w:r>
      <w:r w:rsidR="00C514B6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因此不要</w:t>
      </w:r>
      <w:r w:rsidR="00C514B6" w:rsidRPr="008832D3">
        <w:rPr>
          <w:rFonts w:ascii="微软雅黑" w:eastAsia="微软雅黑" w:hAnsi="微软雅黑" w:cs="宋体"/>
          <w:color w:val="000000"/>
          <w:kern w:val="0"/>
          <w:szCs w:val="21"/>
        </w:rPr>
        <w:t>误将自己的</w:t>
      </w:r>
      <w:r w:rsidR="00CD3352" w:rsidRPr="008832D3">
        <w:rPr>
          <w:rFonts w:ascii="微软雅黑" w:eastAsia="微软雅黑" w:hAnsi="微软雅黑" w:cs="宋体"/>
          <w:color w:val="000000"/>
          <w:kern w:val="0"/>
          <w:szCs w:val="21"/>
        </w:rPr>
        <w:t>行为</w:t>
      </w:r>
      <w:r w:rsidR="00CD3352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代替所有</w:t>
      </w:r>
      <w:r w:rsidR="00C514B6" w:rsidRPr="008832D3">
        <w:rPr>
          <w:rFonts w:ascii="微软雅黑" w:eastAsia="微软雅黑" w:hAnsi="微软雅黑" w:cs="宋体"/>
          <w:color w:val="000000"/>
          <w:kern w:val="0"/>
          <w:szCs w:val="21"/>
        </w:rPr>
        <w:t>中学生的行为。</w:t>
      </w:r>
    </w:p>
    <w:p w:rsidR="00F773B2" w:rsidRPr="008832D3" w:rsidRDefault="00F773B2" w:rsidP="00F773B2">
      <w:pPr>
        <w:ind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看着题目的中文，希望可以</w:t>
      </w:r>
      <w:r w:rsidR="009E2BD8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挖出翻译信息达到填充写作内容的同学可能会非常失望，因为</w:t>
      </w:r>
      <w:r w:rsidR="000F432B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信息非常少，而且既有的信息也只是空泛的概念，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这是一把双刃剑。</w:t>
      </w:r>
      <w:r w:rsidR="000F432B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由此可</w:t>
      </w:r>
      <w:r w:rsidR="000F432B" w:rsidRPr="008832D3">
        <w:rPr>
          <w:rFonts w:ascii="微软雅黑" w:eastAsia="微软雅黑" w:hAnsi="微软雅黑" w:cs="宋体"/>
          <w:color w:val="000000"/>
          <w:kern w:val="0"/>
          <w:szCs w:val="21"/>
        </w:rPr>
        <w:t>总结出，</w:t>
      </w:r>
      <w:r w:rsidR="0058147C" w:rsidRPr="0058147C">
        <w:rPr>
          <w:rFonts w:ascii="微软雅黑" w:eastAsia="微软雅黑" w:hAnsi="微软雅黑" w:cs="宋体" w:hint="eastAsia"/>
          <w:color w:val="000000"/>
          <w:kern w:val="0"/>
          <w:szCs w:val="21"/>
        </w:rPr>
        <w:t>卓越教育考试研究院</w:t>
      </w:r>
      <w:r w:rsidR="0058147C" w:rsidRPr="0058147C">
        <w:rPr>
          <w:rFonts w:ascii="微软雅黑" w:eastAsia="微软雅黑" w:hAnsi="微软雅黑" w:cs="MS Mincho" w:hint="eastAsia"/>
          <w:color w:val="000000"/>
          <w:kern w:val="0"/>
          <w:szCs w:val="21"/>
        </w:rPr>
        <w:t>∙</w:t>
      </w:r>
      <w:r w:rsidR="0058147C" w:rsidRPr="0058147C">
        <w:rPr>
          <w:rFonts w:ascii="微软雅黑" w:eastAsia="微软雅黑" w:hAnsi="微软雅黑" w:cs="宋体" w:hint="eastAsia"/>
          <w:color w:val="000000"/>
          <w:kern w:val="0"/>
          <w:szCs w:val="21"/>
        </w:rPr>
        <w:t>高考团队</w:t>
      </w:r>
      <w:r w:rsidR="0058147C" w:rsidRPr="0058147C">
        <w:rPr>
          <w:rFonts w:ascii="微软雅黑" w:eastAsia="微软雅黑" w:hAnsi="微软雅黑" w:cs="宋体" w:hint="eastAsia"/>
          <w:color w:val="000000"/>
          <w:kern w:val="0"/>
          <w:szCs w:val="21"/>
        </w:rPr>
        <w:t>建议</w:t>
      </w:r>
      <w:r w:rsidR="0058147C">
        <w:rPr>
          <w:rFonts w:ascii="微软雅黑" w:eastAsia="微软雅黑" w:hAnsi="微软雅黑" w:cs="宋体" w:hint="eastAsia"/>
          <w:color w:val="000000"/>
          <w:kern w:val="0"/>
          <w:szCs w:val="21"/>
        </w:rPr>
        <w:t>考生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在下一阶段</w:t>
      </w:r>
      <w:r w:rsidR="000F432B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要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学会</w:t>
      </w:r>
      <w:r w:rsidR="000F432B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联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想内容，想简单的内容，想自己会写的内容，切忌钻牛角尖。</w:t>
      </w:r>
    </w:p>
    <w:p w:rsidR="00A67F15" w:rsidRPr="008832D3" w:rsidRDefault="00F773B2" w:rsidP="00F773B2">
      <w:pPr>
        <w:ind w:firstLine="420"/>
        <w:rPr>
          <w:rFonts w:ascii="微软雅黑" w:eastAsia="微软雅黑" w:hAnsi="微软雅黑"/>
          <w:b/>
          <w:sz w:val="28"/>
          <w:szCs w:val="28"/>
        </w:rPr>
      </w:pP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总体而言，这次书面表达难度</w:t>
      </w:r>
      <w:r w:rsidR="000F432B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适中，无论是内容还是语言，学生发挥空间大，有话可写。因此，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同学</w:t>
      </w:r>
      <w:r w:rsidR="007272C9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们可能遇到的较大困难是如何</w:t>
      </w:r>
      <w:r w:rsidR="000F432B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采用</w:t>
      </w:r>
      <w:r w:rsidR="007272C9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符合题意的内容，并将内容输出为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自己会写能写对的篇章。</w:t>
      </w:r>
    </w:p>
    <w:p w:rsidR="00B24601" w:rsidRPr="0058147C" w:rsidRDefault="00D76201" w:rsidP="00D76201">
      <w:pPr>
        <w:ind w:firstLine="420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58147C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结合</w:t>
      </w:r>
      <w:r w:rsidRPr="0058147C">
        <w:rPr>
          <w:rFonts w:ascii="微软雅黑" w:eastAsia="微软雅黑" w:hAnsi="微软雅黑" w:cs="宋体"/>
          <w:b/>
          <w:color w:val="000000"/>
          <w:kern w:val="0"/>
          <w:szCs w:val="21"/>
        </w:rPr>
        <w:t>一模的考试特点，</w:t>
      </w:r>
      <w:r w:rsidRPr="0058147C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在</w:t>
      </w:r>
      <w:r w:rsidRPr="0058147C">
        <w:rPr>
          <w:rFonts w:ascii="微软雅黑" w:eastAsia="微软雅黑" w:hAnsi="微软雅黑" w:cs="宋体"/>
          <w:b/>
          <w:color w:val="000000"/>
          <w:kern w:val="0"/>
          <w:szCs w:val="21"/>
        </w:rPr>
        <w:t>二轮复习备考中，</w:t>
      </w:r>
      <w:r w:rsidRPr="0058147C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卓越教育考试研究院</w:t>
      </w:r>
      <w:r w:rsidRPr="0058147C">
        <w:rPr>
          <w:rFonts w:ascii="微软雅黑" w:eastAsia="微软雅黑" w:hAnsi="微软雅黑" w:cs="MS Mincho" w:hint="eastAsia"/>
          <w:b/>
          <w:color w:val="000000"/>
          <w:kern w:val="0"/>
          <w:szCs w:val="21"/>
        </w:rPr>
        <w:t>∙</w:t>
      </w:r>
      <w:r w:rsidRPr="0058147C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高考团队建议</w:t>
      </w:r>
      <w:r w:rsidRPr="0058147C">
        <w:rPr>
          <w:rFonts w:ascii="微软雅黑" w:eastAsia="微软雅黑" w:hAnsi="微软雅黑" w:cs="宋体"/>
          <w:b/>
          <w:color w:val="000000"/>
          <w:kern w:val="0"/>
          <w:szCs w:val="21"/>
        </w:rPr>
        <w:t>考生</w:t>
      </w:r>
      <w:r w:rsidR="00B24601" w:rsidRPr="0058147C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：</w:t>
      </w:r>
    </w:p>
    <w:p w:rsidR="00104089" w:rsidRPr="0058147C" w:rsidRDefault="00104089" w:rsidP="0010408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Times New Roman"/>
          <w:b/>
          <w:color w:val="0070C0"/>
          <w:szCs w:val="21"/>
          <w:u w:val="single"/>
        </w:rPr>
      </w:pPr>
      <w:bookmarkStart w:id="1" w:name="OLE_LINK13"/>
      <w:bookmarkStart w:id="2" w:name="OLE_LINK14"/>
      <w:r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lastRenderedPageBreak/>
        <w:t>1. </w:t>
      </w:r>
      <w:r w:rsidR="00573C5C"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抓主</w:t>
      </w:r>
      <w:r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干</w:t>
      </w:r>
      <w:r w:rsidRPr="0058147C">
        <w:rPr>
          <w:rFonts w:ascii="微软雅黑" w:eastAsia="微软雅黑" w:hAnsi="微软雅黑" w:cs="Times New Roman"/>
          <w:b/>
          <w:color w:val="0070C0"/>
          <w:szCs w:val="21"/>
          <w:u w:val="single"/>
        </w:rPr>
        <w:t>，莫钻牛角尖</w:t>
      </w:r>
    </w:p>
    <w:p w:rsidR="00104089" w:rsidRPr="008832D3" w:rsidRDefault="00104089" w:rsidP="0010408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通过对近年全国卷的分析可知，高考英语始终都是以基础知识为核心，较少会出现偏</w:t>
      </w:r>
      <w:r w:rsidR="0096126D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门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知识点。因此，</w:t>
      </w:r>
      <w:r w:rsidR="005636E0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建议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小伙伴们要抓好主线，莫花费大量时间练习如独立主格结构、非谓语动词的完成式等“冷门知识”。基础牢者得天下！</w:t>
      </w:r>
    </w:p>
    <w:p w:rsidR="008D4F2A" w:rsidRPr="0058147C" w:rsidRDefault="00104089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Times New Roman"/>
          <w:b/>
          <w:color w:val="0070C0"/>
          <w:szCs w:val="21"/>
          <w:u w:val="single"/>
        </w:rPr>
      </w:pPr>
      <w:r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2</w:t>
      </w:r>
      <w:r w:rsidR="008D4F2A"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. </w:t>
      </w:r>
      <w:r w:rsidR="00FE1814"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按考纲话题联想单词，注意</w:t>
      </w:r>
      <w:r w:rsidR="00FE1814" w:rsidRPr="0058147C">
        <w:rPr>
          <w:rFonts w:ascii="微软雅黑" w:eastAsia="微软雅黑" w:hAnsi="微软雅黑" w:cs="Times New Roman"/>
          <w:b/>
          <w:color w:val="0070C0"/>
          <w:szCs w:val="21"/>
          <w:u w:val="single"/>
        </w:rPr>
        <w:t>词性转换</w:t>
      </w:r>
    </w:p>
    <w:p w:rsidR="00104089" w:rsidRPr="008832D3" w:rsidRDefault="008D4F2A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词汇的重要性不言而喻，但若简单地重复记</w:t>
      </w:r>
      <w:r w:rsidR="00E63613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忆，枯燥且低效。建议以考纲话题为中心，联想相关词汇，并</w:t>
      </w:r>
      <w:r w:rsidR="00E63613" w:rsidRPr="008832D3">
        <w:rPr>
          <w:rFonts w:ascii="微软雅黑" w:eastAsia="微软雅黑" w:hAnsi="微软雅黑" w:cs="宋体"/>
          <w:color w:val="000000"/>
          <w:kern w:val="0"/>
          <w:szCs w:val="21"/>
        </w:rPr>
        <w:t>注意</w:t>
      </w:r>
      <w:r w:rsidR="00E63613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词性变换，以</w:t>
      </w:r>
      <w:r w:rsidR="00E63613" w:rsidRPr="008832D3">
        <w:rPr>
          <w:rFonts w:ascii="微软雅黑" w:eastAsia="微软雅黑" w:hAnsi="微软雅黑" w:cs="宋体"/>
          <w:color w:val="000000"/>
          <w:kern w:val="0"/>
          <w:szCs w:val="21"/>
        </w:rPr>
        <w:t>点带面</w:t>
      </w:r>
      <w:r w:rsidR="00E63613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成群</w:t>
      </w:r>
      <w:r w:rsidR="00E63613" w:rsidRPr="008832D3">
        <w:rPr>
          <w:rFonts w:ascii="微软雅黑" w:eastAsia="微软雅黑" w:hAnsi="微软雅黑" w:cs="宋体"/>
          <w:color w:val="000000"/>
          <w:kern w:val="0"/>
          <w:szCs w:val="21"/>
        </w:rPr>
        <w:t>记忆。</w:t>
      </w:r>
    </w:p>
    <w:p w:rsidR="008D4F2A" w:rsidRPr="0058147C" w:rsidRDefault="00104089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Times New Roman"/>
          <w:b/>
          <w:color w:val="0070C0"/>
          <w:szCs w:val="21"/>
          <w:u w:val="single"/>
        </w:rPr>
      </w:pPr>
      <w:r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3</w:t>
      </w:r>
      <w:r w:rsidR="008D4F2A"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. 读文章时</w:t>
      </w:r>
      <w:r w:rsidR="00420D0A" w:rsidRPr="0058147C">
        <w:rPr>
          <w:rFonts w:ascii="微软雅黑" w:eastAsia="微软雅黑" w:hAnsi="微软雅黑" w:cs="Times New Roman"/>
          <w:b/>
          <w:color w:val="0070C0"/>
          <w:szCs w:val="21"/>
          <w:u w:val="single"/>
        </w:rPr>
        <w:t>注意</w:t>
      </w:r>
      <w:r w:rsidR="00420D0A"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句子</w:t>
      </w:r>
      <w:r w:rsidR="00420D0A" w:rsidRPr="0058147C">
        <w:rPr>
          <w:rFonts w:ascii="微软雅黑" w:eastAsia="微软雅黑" w:hAnsi="微软雅黑" w:cs="Times New Roman"/>
          <w:b/>
          <w:color w:val="0070C0"/>
          <w:szCs w:val="21"/>
          <w:u w:val="single"/>
        </w:rPr>
        <w:t>结构分析</w:t>
      </w:r>
      <w:r w:rsidR="00420D0A"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，且</w:t>
      </w:r>
      <w:r w:rsidR="008D4F2A" w:rsidRPr="0058147C">
        <w:rPr>
          <w:rFonts w:ascii="微软雅黑" w:eastAsia="微软雅黑" w:hAnsi="微软雅黑" w:cs="Times New Roman" w:hint="eastAsia"/>
          <w:b/>
          <w:color w:val="0070C0"/>
          <w:szCs w:val="21"/>
          <w:u w:val="single"/>
        </w:rPr>
        <w:t>需关注：主旨、指代、猜词训练</w:t>
      </w:r>
    </w:p>
    <w:p w:rsidR="008D4F2A" w:rsidRPr="008832D3" w:rsidRDefault="008D4F2A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复习时充分利用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历年高考真题、课文等语篇材料，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反复读，目标明确地读，提高句子和篇章意识</w:t>
      </w:r>
      <w:r w:rsidR="006801CF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="009136EF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利用</w:t>
      </w:r>
      <w:r w:rsidR="009136EF" w:rsidRPr="008832D3">
        <w:rPr>
          <w:rFonts w:ascii="微软雅黑" w:eastAsia="微软雅黑" w:hAnsi="微软雅黑" w:cs="宋体"/>
          <w:color w:val="000000"/>
          <w:kern w:val="0"/>
          <w:szCs w:val="21"/>
        </w:rPr>
        <w:t>长难句锻炼自己</w:t>
      </w:r>
      <w:r w:rsidR="009136EF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分析</w:t>
      </w:r>
      <w:r w:rsidR="009136EF" w:rsidRPr="008832D3">
        <w:rPr>
          <w:rFonts w:ascii="微软雅黑" w:eastAsia="微软雅黑" w:hAnsi="微软雅黑" w:cs="宋体"/>
          <w:color w:val="000000"/>
          <w:kern w:val="0"/>
          <w:szCs w:val="21"/>
        </w:rPr>
        <w:t>句子</w:t>
      </w:r>
      <w:r w:rsidR="009136EF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的能力，</w:t>
      </w:r>
      <w:r w:rsidR="001E171D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善</w:t>
      </w:r>
      <w:r w:rsidR="001E171D" w:rsidRPr="008832D3">
        <w:rPr>
          <w:rFonts w:ascii="微软雅黑" w:eastAsia="微软雅黑" w:hAnsi="微软雅黑" w:cs="宋体"/>
          <w:color w:val="000000"/>
          <w:kern w:val="0"/>
          <w:szCs w:val="21"/>
        </w:rPr>
        <w:t>抓“</w:t>
      </w:r>
      <w:r w:rsidR="001E171D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主谓宾</w:t>
      </w:r>
      <w:r w:rsidR="001E171D" w:rsidRPr="008832D3">
        <w:rPr>
          <w:rFonts w:ascii="微软雅黑" w:eastAsia="微软雅黑" w:hAnsi="微软雅黑" w:cs="宋体"/>
          <w:color w:val="000000"/>
          <w:kern w:val="0"/>
          <w:szCs w:val="21"/>
        </w:rPr>
        <w:t>”</w:t>
      </w:r>
      <w:r w:rsidR="001E171D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阅读时</w:t>
      </w:r>
      <w:r w:rsidR="00A0732A"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还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需特别关注以下三点：</w:t>
      </w:r>
    </w:p>
    <w:p w:rsidR="008D4F2A" w:rsidRPr="008832D3" w:rsidRDefault="008D4F2A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832D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 xml:space="preserve">A. </w:t>
      </w:r>
      <w:r w:rsidR="00950F20" w:rsidRPr="008832D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找线索，把握</w:t>
      </w:r>
      <w:r w:rsidRPr="008832D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主旨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：线索包括主题句、逻辑关系词、反映作者情感的形容词、评述性语言。往往抓准了主旨，许多题就能迎刃而解。</w:t>
      </w:r>
    </w:p>
    <w:p w:rsidR="008D4F2A" w:rsidRPr="008832D3" w:rsidRDefault="008D4F2A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832D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B. 文章中的“指代关系”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</w:rPr>
        <w:t>：思考作者使用了哪些代词、同义词或意义相关词等实现指代。</w:t>
      </w:r>
    </w:p>
    <w:p w:rsidR="008D4F2A" w:rsidRDefault="008D4F2A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8832D3">
        <w:rPr>
          <w:rFonts w:ascii="微软雅黑" w:eastAsia="微软雅黑" w:hAnsi="微软雅黑" w:cs="宋体" w:hint="eastAsia"/>
          <w:b/>
          <w:color w:val="000000"/>
          <w:kern w:val="0"/>
          <w:szCs w:val="21"/>
          <w:shd w:val="clear" w:color="auto" w:fill="FFFFFF"/>
        </w:rPr>
        <w:t>C. 猜词训练</w:t>
      </w:r>
      <w:r w:rsidRPr="008832D3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：遇到生词不要慌或马上查字典，应根据上下文线索、构词特征等去猜词。</w:t>
      </w:r>
      <w:bookmarkEnd w:id="1"/>
      <w:bookmarkEnd w:id="2"/>
    </w:p>
    <w:p w:rsidR="0058147C" w:rsidRDefault="0058147C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:rsidR="0058147C" w:rsidRPr="007120D7" w:rsidRDefault="0058147C" w:rsidP="0058147C">
      <w:pPr>
        <w:rPr>
          <w:rFonts w:ascii="微软雅黑" w:eastAsia="微软雅黑" w:hAnsi="微软雅黑"/>
          <w:b/>
          <w:color w:val="0070C0"/>
        </w:rPr>
      </w:pPr>
      <w:r w:rsidRPr="007120D7">
        <w:rPr>
          <w:rFonts w:ascii="微软雅黑" w:eastAsia="微软雅黑" w:hAnsi="微软雅黑" w:hint="eastAsia"/>
          <w:b/>
          <w:color w:val="0070C0"/>
        </w:rPr>
        <w:t>关注卓越教育官方微信（</w:t>
      </w:r>
      <w:r w:rsidRPr="007120D7">
        <w:rPr>
          <w:rFonts w:ascii="微软雅黑" w:eastAsia="微软雅黑" w:hAnsi="微软雅黑"/>
          <w:b/>
          <w:color w:val="0070C0"/>
        </w:rPr>
        <w:t>zhuoyue1997)，回复关键字”高考一模“，卓越教育考试研究院·高考团队第一时间为你带来各科</w:t>
      </w:r>
      <w:r>
        <w:rPr>
          <w:rFonts w:ascii="微软雅黑" w:eastAsia="微软雅黑" w:hAnsi="微软雅黑" w:hint="eastAsia"/>
          <w:b/>
          <w:color w:val="0070C0"/>
        </w:rPr>
        <w:t>独家</w:t>
      </w:r>
      <w:r w:rsidRPr="007120D7">
        <w:rPr>
          <w:rFonts w:ascii="微软雅黑" w:eastAsia="微软雅黑" w:hAnsi="微软雅黑"/>
          <w:b/>
          <w:color w:val="0070C0"/>
        </w:rPr>
        <w:t>点评</w:t>
      </w:r>
      <w:r>
        <w:rPr>
          <w:rFonts w:ascii="微软雅黑" w:eastAsia="微软雅黑" w:hAnsi="微软雅黑" w:hint="eastAsia"/>
          <w:b/>
          <w:color w:val="0070C0"/>
        </w:rPr>
        <w:t>、</w:t>
      </w:r>
      <w:r>
        <w:rPr>
          <w:rFonts w:ascii="微软雅黑" w:eastAsia="微软雅黑" w:hAnsi="微软雅黑"/>
          <w:b/>
          <w:color w:val="0070C0"/>
        </w:rPr>
        <w:t>试题&amp;答案</w:t>
      </w:r>
      <w:r w:rsidRPr="007120D7">
        <w:rPr>
          <w:rFonts w:ascii="微软雅黑" w:eastAsia="微软雅黑" w:hAnsi="微软雅黑"/>
          <w:b/>
          <w:color w:val="0070C0"/>
        </w:rPr>
        <w:t>。</w:t>
      </w:r>
    </w:p>
    <w:p w:rsidR="0058147C" w:rsidRPr="007120D7" w:rsidRDefault="0058147C" w:rsidP="0058147C">
      <w:pPr>
        <w:rPr>
          <w:rFonts w:ascii="微软雅黑" w:eastAsia="微软雅黑" w:hAnsi="微软雅黑"/>
          <w:b/>
          <w:color w:val="0070C0"/>
        </w:rPr>
      </w:pPr>
      <w:r w:rsidRPr="007120D7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E9B9C2A" wp14:editId="62C2DC1C">
            <wp:extent cx="5274310" cy="29387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7C" w:rsidRPr="007120D7" w:rsidRDefault="0058147C" w:rsidP="0058147C">
      <w:pPr>
        <w:ind w:firstLineChars="200" w:firstLine="420"/>
        <w:rPr>
          <w:rFonts w:ascii="微软雅黑" w:eastAsia="微软雅黑" w:hAnsi="微软雅黑"/>
          <w:szCs w:val="21"/>
        </w:rPr>
      </w:pPr>
      <w:r w:rsidRPr="007120D7">
        <w:rPr>
          <w:rFonts w:ascii="微软雅黑" w:eastAsia="微软雅黑" w:hAnsi="微软雅黑" w:hint="eastAsia"/>
          <w:b/>
          <w:color w:val="0070C0"/>
        </w:rPr>
        <w:t>点击</w:t>
      </w:r>
      <w:r w:rsidRPr="007120D7">
        <w:rPr>
          <w:rFonts w:ascii="微软雅黑" w:eastAsia="微软雅黑" w:hAnsi="微软雅黑"/>
          <w:b/>
          <w:color w:val="0070C0"/>
        </w:rPr>
        <w:t>阅读原文↓↓↓</w:t>
      </w:r>
      <w:r w:rsidRPr="007120D7">
        <w:rPr>
          <w:rFonts w:ascii="微软雅黑" w:eastAsia="微软雅黑" w:hAnsi="微软雅黑" w:hint="eastAsia"/>
          <w:b/>
          <w:color w:val="0070C0"/>
        </w:rPr>
        <w:t>抢先领票</w:t>
      </w:r>
      <w:r w:rsidRPr="007120D7">
        <w:rPr>
          <w:rFonts w:ascii="微软雅黑" w:eastAsia="微软雅黑" w:hAnsi="微软雅黑"/>
          <w:b/>
          <w:color w:val="0070C0"/>
        </w:rPr>
        <w:t>！</w:t>
      </w:r>
    </w:p>
    <w:p w:rsidR="0058147C" w:rsidRPr="0058147C" w:rsidRDefault="0058147C" w:rsidP="008D4F2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3" w:name="_GoBack"/>
      <w:bookmarkEnd w:id="3"/>
    </w:p>
    <w:sectPr w:rsidR="0058147C" w:rsidRPr="0058147C" w:rsidSect="008A785F">
      <w:pgSz w:w="11906" w:h="16838" w:code="9"/>
      <w:pgMar w:top="737" w:right="737" w:bottom="851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45" w:rsidRDefault="00820645" w:rsidP="00121392">
      <w:r>
        <w:separator/>
      </w:r>
    </w:p>
  </w:endnote>
  <w:endnote w:type="continuationSeparator" w:id="0">
    <w:p w:rsidR="00820645" w:rsidRDefault="00820645" w:rsidP="001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45" w:rsidRDefault="00820645" w:rsidP="00121392">
      <w:r>
        <w:separator/>
      </w:r>
    </w:p>
  </w:footnote>
  <w:footnote w:type="continuationSeparator" w:id="0">
    <w:p w:rsidR="00820645" w:rsidRDefault="00820645" w:rsidP="0012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A9"/>
    <w:multiLevelType w:val="hybridMultilevel"/>
    <w:tmpl w:val="82BCCF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558FE"/>
    <w:multiLevelType w:val="hybridMultilevel"/>
    <w:tmpl w:val="C18EDA00"/>
    <w:lvl w:ilvl="0" w:tplc="681EE7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A0278D"/>
    <w:multiLevelType w:val="hybridMultilevel"/>
    <w:tmpl w:val="D72A1618"/>
    <w:lvl w:ilvl="0" w:tplc="60D06D5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E01D40"/>
    <w:multiLevelType w:val="hybridMultilevel"/>
    <w:tmpl w:val="D76E1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37"/>
    <w:rsid w:val="000355D4"/>
    <w:rsid w:val="0004369E"/>
    <w:rsid w:val="0004606F"/>
    <w:rsid w:val="0005351C"/>
    <w:rsid w:val="000537EB"/>
    <w:rsid w:val="0005477C"/>
    <w:rsid w:val="00056530"/>
    <w:rsid w:val="00064D7D"/>
    <w:rsid w:val="000728E0"/>
    <w:rsid w:val="000771B3"/>
    <w:rsid w:val="00084035"/>
    <w:rsid w:val="00093649"/>
    <w:rsid w:val="000B6F37"/>
    <w:rsid w:val="000B7011"/>
    <w:rsid w:val="000C1270"/>
    <w:rsid w:val="000C6815"/>
    <w:rsid w:val="000D24AC"/>
    <w:rsid w:val="000F432B"/>
    <w:rsid w:val="000F6CEF"/>
    <w:rsid w:val="00104089"/>
    <w:rsid w:val="00121392"/>
    <w:rsid w:val="001244E8"/>
    <w:rsid w:val="00132025"/>
    <w:rsid w:val="0013689F"/>
    <w:rsid w:val="00140C3F"/>
    <w:rsid w:val="00141AC6"/>
    <w:rsid w:val="00151A34"/>
    <w:rsid w:val="001802D0"/>
    <w:rsid w:val="00191365"/>
    <w:rsid w:val="001C7F18"/>
    <w:rsid w:val="001E171D"/>
    <w:rsid w:val="001F7E13"/>
    <w:rsid w:val="00211FA6"/>
    <w:rsid w:val="00214C4D"/>
    <w:rsid w:val="00225649"/>
    <w:rsid w:val="0023517D"/>
    <w:rsid w:val="00243B52"/>
    <w:rsid w:val="00244C0D"/>
    <w:rsid w:val="002E55E6"/>
    <w:rsid w:val="003335BE"/>
    <w:rsid w:val="00336869"/>
    <w:rsid w:val="003A01EE"/>
    <w:rsid w:val="003A679E"/>
    <w:rsid w:val="003B390D"/>
    <w:rsid w:val="003F276C"/>
    <w:rsid w:val="003F6FD8"/>
    <w:rsid w:val="00412F3A"/>
    <w:rsid w:val="00416562"/>
    <w:rsid w:val="00420D0A"/>
    <w:rsid w:val="00420EBD"/>
    <w:rsid w:val="00432349"/>
    <w:rsid w:val="004539F0"/>
    <w:rsid w:val="00463A5D"/>
    <w:rsid w:val="00465D36"/>
    <w:rsid w:val="00475573"/>
    <w:rsid w:val="00476CF5"/>
    <w:rsid w:val="00492B14"/>
    <w:rsid w:val="004C35F2"/>
    <w:rsid w:val="004C50A8"/>
    <w:rsid w:val="004C600F"/>
    <w:rsid w:val="004F7278"/>
    <w:rsid w:val="00501AFC"/>
    <w:rsid w:val="00502B9D"/>
    <w:rsid w:val="0052111A"/>
    <w:rsid w:val="00540232"/>
    <w:rsid w:val="005636E0"/>
    <w:rsid w:val="00573C5C"/>
    <w:rsid w:val="00576E7E"/>
    <w:rsid w:val="00580030"/>
    <w:rsid w:val="0058147C"/>
    <w:rsid w:val="005A7C83"/>
    <w:rsid w:val="005C49BB"/>
    <w:rsid w:val="005F51C6"/>
    <w:rsid w:val="00612864"/>
    <w:rsid w:val="00637199"/>
    <w:rsid w:val="00640937"/>
    <w:rsid w:val="006801CF"/>
    <w:rsid w:val="00681BD6"/>
    <w:rsid w:val="00683293"/>
    <w:rsid w:val="00697651"/>
    <w:rsid w:val="006A2669"/>
    <w:rsid w:val="006D351C"/>
    <w:rsid w:val="006E6C1E"/>
    <w:rsid w:val="006F5797"/>
    <w:rsid w:val="00713AD4"/>
    <w:rsid w:val="007272C9"/>
    <w:rsid w:val="00741DCE"/>
    <w:rsid w:val="007425FD"/>
    <w:rsid w:val="0075005B"/>
    <w:rsid w:val="00754F86"/>
    <w:rsid w:val="00755903"/>
    <w:rsid w:val="0075782E"/>
    <w:rsid w:val="00766918"/>
    <w:rsid w:val="00771CFC"/>
    <w:rsid w:val="00784E45"/>
    <w:rsid w:val="00791C13"/>
    <w:rsid w:val="007A03E1"/>
    <w:rsid w:val="007C0C6C"/>
    <w:rsid w:val="007C1BF6"/>
    <w:rsid w:val="007D1FDD"/>
    <w:rsid w:val="007D5994"/>
    <w:rsid w:val="00806E61"/>
    <w:rsid w:val="00807952"/>
    <w:rsid w:val="00820645"/>
    <w:rsid w:val="008427AC"/>
    <w:rsid w:val="008434C4"/>
    <w:rsid w:val="00854873"/>
    <w:rsid w:val="00870277"/>
    <w:rsid w:val="008832D3"/>
    <w:rsid w:val="008A785F"/>
    <w:rsid w:val="008D4F2A"/>
    <w:rsid w:val="008E074D"/>
    <w:rsid w:val="008E4AF0"/>
    <w:rsid w:val="008F3208"/>
    <w:rsid w:val="009136EF"/>
    <w:rsid w:val="00916E0B"/>
    <w:rsid w:val="00917737"/>
    <w:rsid w:val="00935ECF"/>
    <w:rsid w:val="00936BC4"/>
    <w:rsid w:val="00940E0C"/>
    <w:rsid w:val="009441BA"/>
    <w:rsid w:val="0094512B"/>
    <w:rsid w:val="00946D4C"/>
    <w:rsid w:val="009507FA"/>
    <w:rsid w:val="00950F20"/>
    <w:rsid w:val="009519F8"/>
    <w:rsid w:val="0096126D"/>
    <w:rsid w:val="00963130"/>
    <w:rsid w:val="009775E0"/>
    <w:rsid w:val="009B6128"/>
    <w:rsid w:val="009E2BD8"/>
    <w:rsid w:val="009E4B52"/>
    <w:rsid w:val="009F20CC"/>
    <w:rsid w:val="009F6A00"/>
    <w:rsid w:val="00A05781"/>
    <w:rsid w:val="00A0732A"/>
    <w:rsid w:val="00A1115E"/>
    <w:rsid w:val="00A175F7"/>
    <w:rsid w:val="00A262BD"/>
    <w:rsid w:val="00A267EB"/>
    <w:rsid w:val="00A2792B"/>
    <w:rsid w:val="00A373C3"/>
    <w:rsid w:val="00A4281E"/>
    <w:rsid w:val="00A46676"/>
    <w:rsid w:val="00A67F15"/>
    <w:rsid w:val="00A948B1"/>
    <w:rsid w:val="00A94B07"/>
    <w:rsid w:val="00AA6A39"/>
    <w:rsid w:val="00AB04A9"/>
    <w:rsid w:val="00AB2223"/>
    <w:rsid w:val="00AB6474"/>
    <w:rsid w:val="00AC0A88"/>
    <w:rsid w:val="00AC6990"/>
    <w:rsid w:val="00AD725B"/>
    <w:rsid w:val="00AF37B1"/>
    <w:rsid w:val="00B03A40"/>
    <w:rsid w:val="00B17C1D"/>
    <w:rsid w:val="00B2328C"/>
    <w:rsid w:val="00B24601"/>
    <w:rsid w:val="00B33937"/>
    <w:rsid w:val="00B36133"/>
    <w:rsid w:val="00B72864"/>
    <w:rsid w:val="00B75BD3"/>
    <w:rsid w:val="00BF3013"/>
    <w:rsid w:val="00C27BA3"/>
    <w:rsid w:val="00C33898"/>
    <w:rsid w:val="00C41E57"/>
    <w:rsid w:val="00C514B6"/>
    <w:rsid w:val="00C728BE"/>
    <w:rsid w:val="00CA3854"/>
    <w:rsid w:val="00CA7408"/>
    <w:rsid w:val="00CC42C7"/>
    <w:rsid w:val="00CC4543"/>
    <w:rsid w:val="00CD3352"/>
    <w:rsid w:val="00CF2592"/>
    <w:rsid w:val="00D002F9"/>
    <w:rsid w:val="00D52F0D"/>
    <w:rsid w:val="00D57C50"/>
    <w:rsid w:val="00D65958"/>
    <w:rsid w:val="00D71CD6"/>
    <w:rsid w:val="00D76201"/>
    <w:rsid w:val="00D876DF"/>
    <w:rsid w:val="00DA32BE"/>
    <w:rsid w:val="00DF1920"/>
    <w:rsid w:val="00E032EF"/>
    <w:rsid w:val="00E0600C"/>
    <w:rsid w:val="00E22C9B"/>
    <w:rsid w:val="00E266BB"/>
    <w:rsid w:val="00E45F97"/>
    <w:rsid w:val="00E63613"/>
    <w:rsid w:val="00E95296"/>
    <w:rsid w:val="00E96418"/>
    <w:rsid w:val="00EA027D"/>
    <w:rsid w:val="00EB4B63"/>
    <w:rsid w:val="00EC3D29"/>
    <w:rsid w:val="00EC5ADF"/>
    <w:rsid w:val="00ED5235"/>
    <w:rsid w:val="00EE61B9"/>
    <w:rsid w:val="00EE6DF9"/>
    <w:rsid w:val="00EF346E"/>
    <w:rsid w:val="00F04812"/>
    <w:rsid w:val="00F06131"/>
    <w:rsid w:val="00F231E3"/>
    <w:rsid w:val="00F26347"/>
    <w:rsid w:val="00F277ED"/>
    <w:rsid w:val="00F66DBB"/>
    <w:rsid w:val="00F6770D"/>
    <w:rsid w:val="00F73DED"/>
    <w:rsid w:val="00F773B2"/>
    <w:rsid w:val="00FA62FD"/>
    <w:rsid w:val="00FD05DB"/>
    <w:rsid w:val="00FD242C"/>
    <w:rsid w:val="00FE1814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4B0BF"/>
  <w15:docId w15:val="{5485C6E4-9DCC-4273-B370-8AC9D7D2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3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392"/>
    <w:rPr>
      <w:sz w:val="18"/>
      <w:szCs w:val="18"/>
    </w:rPr>
  </w:style>
  <w:style w:type="table" w:styleId="-5">
    <w:name w:val="Light Shading Accent 5"/>
    <w:basedOn w:val="a1"/>
    <w:uiPriority w:val="60"/>
    <w:rsid w:val="0012139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customStyle="1" w:styleId="DefaultParagraph">
    <w:name w:val="DefaultParagraph"/>
    <w:rsid w:val="00EC3D29"/>
    <w:rPr>
      <w:rFonts w:ascii="Times New Roman" w:eastAsia="宋体" w:hAnsi="Calibri" w:cs="Times New Roman"/>
    </w:rPr>
  </w:style>
  <w:style w:type="character" w:styleId="a7">
    <w:name w:val="Placeholder Text"/>
    <w:basedOn w:val="a0"/>
    <w:uiPriority w:val="99"/>
    <w:semiHidden/>
    <w:rsid w:val="00A948B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16E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6E0B"/>
    <w:rPr>
      <w:sz w:val="18"/>
      <w:szCs w:val="18"/>
    </w:rPr>
  </w:style>
  <w:style w:type="paragraph" w:styleId="aa">
    <w:name w:val="List Paragraph"/>
    <w:basedOn w:val="a"/>
    <w:uiPriority w:val="34"/>
    <w:qFormat/>
    <w:rsid w:val="00AB2223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A111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F2A"/>
  </w:style>
  <w:style w:type="paragraph" w:styleId="HTML">
    <w:name w:val="HTML Preformatted"/>
    <w:basedOn w:val="a"/>
    <w:link w:val="HTML0"/>
    <w:uiPriority w:val="99"/>
    <w:unhideWhenUsed/>
    <w:rsid w:val="00B03A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B03A40"/>
    <w:rPr>
      <w:rFonts w:ascii="宋体" w:eastAsia="宋体" w:hAnsi="宋体" w:cs="宋体"/>
      <w:kern w:val="0"/>
      <w:sz w:val="24"/>
      <w:szCs w:val="24"/>
    </w:rPr>
  </w:style>
  <w:style w:type="paragraph" w:styleId="ac">
    <w:name w:val="No Spacing"/>
    <w:uiPriority w:val="1"/>
    <w:qFormat/>
    <w:rsid w:val="0033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290</Words>
  <Characters>1653</Characters>
  <Application>Microsoft Office Word</Application>
  <DocSecurity>0</DocSecurity>
  <Lines>13</Lines>
  <Paragraphs>3</Paragraphs>
  <ScaleCrop>false</ScaleCrop>
  <Company>微软中国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dcterms:created xsi:type="dcterms:W3CDTF">2016-03-17T11:14:00Z</dcterms:created>
  <dcterms:modified xsi:type="dcterms:W3CDTF">2016-03-17T13:37:00Z</dcterms:modified>
</cp:coreProperties>
</file>